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ED" w:rsidRDefault="00E8645C" w:rsidP="00DF2E3B">
      <w:pPr>
        <w:bidi/>
        <w:jc w:val="center"/>
        <w:rPr>
          <w:b/>
          <w:bCs/>
          <w:sz w:val="28"/>
          <w:szCs w:val="28"/>
          <w:rtl/>
          <w:lang w:bidi="fa-IR"/>
        </w:rPr>
      </w:pPr>
      <w:r>
        <w:rPr>
          <w:b/>
          <w:bCs/>
          <w:noProof/>
          <w:sz w:val="28"/>
          <w:szCs w:val="28"/>
          <w:rtl/>
        </w:rPr>
        <w:pict>
          <v:oval id="_x0000_s1026" style="position:absolute;left:0;text-align:left;margin-left:92.25pt;margin-top:54.75pt;width:276pt;height:58.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7541ED" w:rsidRPr="007541ED" w:rsidRDefault="00DF2E3B" w:rsidP="007541ED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تحویل درخواست به واحدگسترش</w:t>
                  </w:r>
                </w:p>
              </w:txbxContent>
            </v:textbox>
          </v:oval>
        </w:pict>
      </w:r>
      <w:r w:rsidR="00DF2E3B">
        <w:rPr>
          <w:rFonts w:hint="cs"/>
          <w:b/>
          <w:bCs/>
          <w:sz w:val="28"/>
          <w:szCs w:val="28"/>
          <w:rtl/>
          <w:lang w:bidi="fa-IR"/>
        </w:rPr>
        <w:t xml:space="preserve">فلوچارت درخواست ردیف /تغییر ردیف / جابجایی نیروها </w:t>
      </w:r>
    </w:p>
    <w:p w:rsidR="007541ED" w:rsidRPr="007541ED" w:rsidRDefault="007541ED" w:rsidP="007541ED">
      <w:pPr>
        <w:bidi/>
        <w:rPr>
          <w:sz w:val="28"/>
          <w:szCs w:val="28"/>
          <w:rtl/>
          <w:lang w:bidi="fa-IR"/>
        </w:rPr>
      </w:pPr>
    </w:p>
    <w:p w:rsidR="007541ED" w:rsidRPr="007541ED" w:rsidRDefault="007541ED" w:rsidP="007541ED">
      <w:pPr>
        <w:bidi/>
        <w:rPr>
          <w:sz w:val="28"/>
          <w:szCs w:val="28"/>
          <w:rtl/>
          <w:lang w:bidi="fa-IR"/>
        </w:rPr>
      </w:pPr>
    </w:p>
    <w:p w:rsidR="007541ED" w:rsidRPr="007541ED" w:rsidRDefault="00E8645C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29.5pt;margin-top:27.7pt;width:0;height:31.5pt;z-index:251678720" o:connectortype="straight">
            <v:stroke endarrow="block"/>
          </v:shape>
        </w:pict>
      </w:r>
    </w:p>
    <w:p w:rsidR="007541ED" w:rsidRDefault="007541ED" w:rsidP="007541ED">
      <w:pPr>
        <w:bidi/>
        <w:rPr>
          <w:sz w:val="28"/>
          <w:szCs w:val="28"/>
          <w:rtl/>
          <w:lang w:bidi="fa-IR"/>
        </w:rPr>
      </w:pPr>
    </w:p>
    <w:p w:rsidR="007541ED" w:rsidRDefault="00E8645C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rect id="_x0000_s1027" style="position:absolute;left:0;text-align:left;margin-left:126.75pt;margin-top:2.2pt;width:220.5pt;height:57pt;z-index:251659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541ED" w:rsidRPr="00787A2F" w:rsidRDefault="00DF2E3B" w:rsidP="00DF2E3B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787A2F">
                    <w:rPr>
                      <w:rFonts w:hint="cs"/>
                      <w:b/>
                      <w:bCs/>
                      <w:rtl/>
                      <w:lang w:bidi="fa-IR"/>
                    </w:rPr>
                    <w:t>بررسی اولیه در واحد گسترش</w:t>
                  </w:r>
                </w:p>
              </w:txbxContent>
            </v:textbox>
          </v:rect>
        </w:pict>
      </w:r>
    </w:p>
    <w:p w:rsidR="007541ED" w:rsidRDefault="007541ED" w:rsidP="007541ED">
      <w:pPr>
        <w:bidi/>
        <w:jc w:val="center"/>
        <w:rPr>
          <w:sz w:val="28"/>
          <w:szCs w:val="28"/>
          <w:rtl/>
          <w:lang w:bidi="fa-IR"/>
        </w:rPr>
      </w:pPr>
    </w:p>
    <w:p w:rsidR="007541ED" w:rsidRPr="007541ED" w:rsidRDefault="00E8645C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 id="_x0000_s1031" type="#_x0000_t32" style="position:absolute;left:0;text-align:left;margin-left:234.75pt;margin-top:2.15pt;width:0;height:29.25pt;z-index:251662336" o:connectortype="straight">
            <v:stroke endarrow="block"/>
          </v:shape>
        </w:pict>
      </w:r>
    </w:p>
    <w:p w:rsidR="007541ED" w:rsidRPr="007541ED" w:rsidRDefault="00E8645C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rect id="_x0000_s1029" style="position:absolute;left:0;text-align:left;margin-left:132.75pt;margin-top:2.9pt;width:206.25pt;height:38.25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541ED" w:rsidRPr="00787A2F" w:rsidRDefault="00DF2E3B" w:rsidP="007541ED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787A2F">
                    <w:rPr>
                      <w:rFonts w:hint="cs"/>
                      <w:b/>
                      <w:bCs/>
                      <w:rtl/>
                      <w:lang w:bidi="fa-IR"/>
                    </w:rPr>
                    <w:t>هماهنگی با مسئول واحد مورد نظر</w:t>
                  </w:r>
                </w:p>
              </w:txbxContent>
            </v:textbox>
          </v:rect>
        </w:pict>
      </w:r>
    </w:p>
    <w:p w:rsidR="007541ED" w:rsidRDefault="00E8645C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 id="_x0000_s1046" type="#_x0000_t32" style="position:absolute;left:0;text-align:left;margin-left:234.75pt;margin-top:12.65pt;width:0;height:26.25pt;z-index:251672576" o:connectortype="straight">
            <v:stroke endarrow="block"/>
          </v:shape>
        </w:pict>
      </w:r>
    </w:p>
    <w:p w:rsidR="007541ED" w:rsidRDefault="00E8645C" w:rsidP="007541ED">
      <w:pPr>
        <w:bidi/>
        <w:jc w:val="center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rect id="_x0000_s1032" style="position:absolute;left:0;text-align:left;margin-left:163.5pt;margin-top:10.35pt;width:146.25pt;height:47.25pt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541ED" w:rsidRPr="00787A2F" w:rsidRDefault="00DF2E3B" w:rsidP="007541ED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787A2F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بررسی در کمیته نقل و انتقالات شبکه </w:t>
                  </w:r>
                </w:p>
              </w:txbxContent>
            </v:textbox>
          </v:rect>
        </w:pict>
      </w:r>
    </w:p>
    <w:p w:rsidR="007541ED" w:rsidRPr="007541ED" w:rsidRDefault="007541ED" w:rsidP="007541ED">
      <w:pPr>
        <w:bidi/>
        <w:rPr>
          <w:sz w:val="28"/>
          <w:szCs w:val="28"/>
          <w:rtl/>
          <w:lang w:bidi="fa-IR"/>
        </w:rPr>
      </w:pPr>
    </w:p>
    <w:p w:rsidR="007541ED" w:rsidRPr="007541ED" w:rsidRDefault="00E8645C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 id="_x0000_s1060" type="#_x0000_t32" style="position:absolute;left:0;text-align:left;margin-left:197.25pt;margin-top:.6pt;width:42.75pt;height:101.25pt;flip:x;z-index:251683840" o:connectortype="straight">
            <v:stroke endarrow="block"/>
          </v:shape>
        </w:pict>
      </w:r>
      <w:r>
        <w:rPr>
          <w:noProof/>
          <w:sz w:val="28"/>
          <w:szCs w:val="28"/>
          <w:rtl/>
        </w:rPr>
        <w:pict>
          <v:shape id="_x0000_s1055" type="#_x0000_t32" style="position:absolute;left:0;text-align:left;margin-left:240pt;margin-top:.6pt;width:55.85pt;height:96.75pt;z-index:251679744" o:connectortype="straight">
            <v:stroke endarrow="block"/>
          </v:shape>
        </w:pict>
      </w:r>
    </w:p>
    <w:p w:rsidR="007541ED" w:rsidRPr="007541ED" w:rsidRDefault="007541ED" w:rsidP="007541ED">
      <w:pPr>
        <w:bidi/>
        <w:rPr>
          <w:sz w:val="28"/>
          <w:szCs w:val="28"/>
          <w:rtl/>
          <w:lang w:bidi="fa-IR"/>
        </w:rPr>
      </w:pPr>
    </w:p>
    <w:p w:rsidR="007541ED" w:rsidRPr="007541ED" w:rsidRDefault="007541ED" w:rsidP="007541ED">
      <w:pPr>
        <w:bidi/>
        <w:rPr>
          <w:sz w:val="28"/>
          <w:szCs w:val="28"/>
          <w:rtl/>
          <w:lang w:bidi="fa-IR"/>
        </w:rPr>
      </w:pPr>
    </w:p>
    <w:p w:rsidR="007541ED" w:rsidRPr="007541ED" w:rsidRDefault="00E8645C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oval id="_x0000_s1058" style="position:absolute;left:0;text-align:left;margin-left:115.5pt;margin-top:11.8pt;width:105pt;height:36.75pt;z-index:2516828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77979" w:rsidRPr="00787A2F" w:rsidRDefault="00877979">
                  <w:pPr>
                    <w:rPr>
                      <w:b/>
                      <w:bCs/>
                      <w:lang w:bidi="fa-IR"/>
                    </w:rPr>
                  </w:pPr>
                  <w:r w:rsidRPr="00787A2F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عدم موافقت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rtl/>
        </w:rPr>
        <w:pict>
          <v:oval id="_x0000_s1057" style="position:absolute;left:0;text-align:left;margin-left:247.5pt;margin-top:11.8pt;width:107.25pt;height:41.25pt;z-index:2516817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77979" w:rsidRPr="00787A2F" w:rsidRDefault="00877979" w:rsidP="00877979">
                  <w:pPr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 w:rsidRPr="00787A2F">
                    <w:rPr>
                      <w:rFonts w:hint="cs"/>
                      <w:b/>
                      <w:bCs/>
                      <w:rtl/>
                      <w:lang w:bidi="fa-IR"/>
                    </w:rPr>
                    <w:t>موافقت</w:t>
                  </w:r>
                </w:p>
              </w:txbxContent>
            </v:textbox>
          </v:oval>
        </w:pict>
      </w:r>
    </w:p>
    <w:p w:rsidR="007541ED" w:rsidRDefault="00E8645C" w:rsidP="007541ED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 id="_x0000_s1068" type="#_x0000_t32" style="position:absolute;left:0;text-align:left;margin-left:283.5pt;margin-top:24.55pt;width:115.5pt;height:38.25pt;z-index:251692032" o:connectortype="straight">
            <v:stroke endarrow="block"/>
          </v:shape>
        </w:pict>
      </w:r>
      <w:r>
        <w:rPr>
          <w:noProof/>
          <w:sz w:val="28"/>
          <w:szCs w:val="28"/>
          <w:rtl/>
        </w:rPr>
        <w:pict>
          <v:shape id="_x0000_s1065" type="#_x0000_t32" style="position:absolute;left:0;text-align:left;margin-left:283.5pt;margin-top:24.55pt;width:0;height:38.25pt;z-index:251688960" o:connectortype="straight">
            <v:stroke endarrow="block"/>
          </v:shape>
        </w:pict>
      </w:r>
      <w:r>
        <w:rPr>
          <w:noProof/>
          <w:sz w:val="28"/>
          <w:szCs w:val="28"/>
          <w:rtl/>
        </w:rPr>
        <w:pict>
          <v:shape id="_x0000_s1061" type="#_x0000_t32" style="position:absolute;left:0;text-align:left;margin-left:126.75pt;margin-top:20.05pt;width:41.25pt;height:42.75pt;flip:x;z-index:251684864" o:connectortype="straight">
            <v:stroke endarrow="block"/>
          </v:shape>
        </w:pict>
      </w:r>
    </w:p>
    <w:p w:rsidR="0007086F" w:rsidRDefault="007541ED" w:rsidP="007541ED">
      <w:pPr>
        <w:tabs>
          <w:tab w:val="left" w:pos="3345"/>
        </w:tabs>
        <w:bidi/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tab/>
      </w:r>
    </w:p>
    <w:p w:rsidR="0007086F" w:rsidRPr="0007086F" w:rsidRDefault="00E8645C" w:rsidP="0007086F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oval id="_x0000_s1067" style="position:absolute;left:0;text-align:left;margin-left:354.75pt;margin-top:5.75pt;width:132pt;height:28.5pt;z-index:2516910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77979" w:rsidRPr="00787A2F" w:rsidRDefault="00877979" w:rsidP="00877979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787A2F">
                    <w:rPr>
                      <w:rFonts w:hint="cs"/>
                      <w:b/>
                      <w:bCs/>
                      <w:rtl/>
                      <w:lang w:bidi="fa-IR"/>
                    </w:rPr>
                    <w:t>تخصیص ردیف جدید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rtl/>
        </w:rPr>
        <w:pict>
          <v:rect id="_x0000_s1063" style="position:absolute;left:0;text-align:left;margin-left:197.25pt;margin-top:5.75pt;width:132pt;height:28.5pt;z-index:2516869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77979" w:rsidRPr="00787A2F" w:rsidRDefault="00877979" w:rsidP="00877979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787A2F">
                    <w:rPr>
                      <w:rFonts w:hint="cs"/>
                      <w:b/>
                      <w:bCs/>
                      <w:rtl/>
                      <w:lang w:bidi="fa-IR"/>
                    </w:rPr>
                    <w:t>تامین نیروی جایگزین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rtl/>
        </w:rPr>
        <w:pict>
          <v:oval id="_x0000_s1062" style="position:absolute;left:0;text-align:left;margin-left:44.25pt;margin-top:5.75pt;width:140.25pt;height:45.75pt;z-index:2516858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77979" w:rsidRPr="00787A2F" w:rsidRDefault="00877979">
                  <w:pPr>
                    <w:rPr>
                      <w:b/>
                      <w:bCs/>
                      <w:lang w:bidi="fa-IR"/>
                    </w:rPr>
                  </w:pPr>
                  <w:r w:rsidRPr="00787A2F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اطلاع رسانی به پرسنل </w:t>
                  </w:r>
                </w:p>
              </w:txbxContent>
            </v:textbox>
          </v:oval>
        </w:pict>
      </w:r>
    </w:p>
    <w:p w:rsidR="0007086F" w:rsidRPr="0007086F" w:rsidRDefault="00E8645C" w:rsidP="0007086F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 id="_x0000_s1066" type="#_x0000_t32" style="position:absolute;left:0;text-align:left;margin-left:259.5pt;margin-top:5.75pt;width:0;height:26.25pt;z-index:251689984" o:connectortype="straight">
            <v:stroke endarrow="block"/>
          </v:shape>
        </w:pict>
      </w:r>
    </w:p>
    <w:p w:rsidR="0007086F" w:rsidRPr="0007086F" w:rsidRDefault="00E8645C" w:rsidP="0007086F">
      <w:pPr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rect id="_x0000_s1064" style="position:absolute;left:0;text-align:left;margin-left:186.75pt;margin-top:3.5pt;width:123pt;height:27.75pt;z-index:2516879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77979" w:rsidRPr="00787A2F" w:rsidRDefault="00877979" w:rsidP="00877979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787A2F">
                    <w:rPr>
                      <w:rFonts w:hint="cs"/>
                      <w:b/>
                      <w:bCs/>
                      <w:rtl/>
                      <w:lang w:bidi="fa-IR"/>
                    </w:rPr>
                    <w:t>تعیین محل خدمت جدید</w:t>
                  </w:r>
                </w:p>
              </w:txbxContent>
            </v:textbox>
          </v:rect>
        </w:pict>
      </w:r>
    </w:p>
    <w:p w:rsidR="00411F57" w:rsidRPr="0007086F" w:rsidRDefault="00E8645C" w:rsidP="0007086F">
      <w:pPr>
        <w:tabs>
          <w:tab w:val="left" w:pos="3300"/>
          <w:tab w:val="left" w:pos="5505"/>
        </w:tabs>
        <w:bidi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oval id="_x0000_s1070" style="position:absolute;left:0;text-align:left;margin-left:192.75pt;margin-top:25.2pt;width:123pt;height:56.25pt;z-index:2516930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15BCA" w:rsidRPr="00787A2F" w:rsidRDefault="00115BCA" w:rsidP="00115BCA">
                  <w:pPr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 w:rsidRPr="00787A2F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ثبت نام نیرو در سامانه سیب درمحل جدید و حذف از محل قبلی 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rtl/>
        </w:rPr>
        <w:pict>
          <v:shape id="_x0000_s1071" type="#_x0000_t32" style="position:absolute;left:0;text-align:left;margin-left:255.75pt;margin-top:2.7pt;width:0;height:27pt;z-index:251694080" o:connectortype="straight">
            <v:stroke endarrow="block"/>
          </v:shape>
        </w:pict>
      </w:r>
      <w:r w:rsidR="0007086F">
        <w:rPr>
          <w:sz w:val="28"/>
          <w:szCs w:val="28"/>
          <w:rtl/>
          <w:lang w:bidi="fa-IR"/>
        </w:rPr>
        <w:tab/>
      </w:r>
      <w:r w:rsidR="0007086F">
        <w:rPr>
          <w:sz w:val="28"/>
          <w:szCs w:val="28"/>
          <w:rtl/>
          <w:lang w:bidi="fa-IR"/>
        </w:rPr>
        <w:tab/>
      </w:r>
    </w:p>
    <w:sectPr w:rsidR="00411F57" w:rsidRPr="0007086F" w:rsidSect="0041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41ED"/>
    <w:rsid w:val="0007086F"/>
    <w:rsid w:val="00110440"/>
    <w:rsid w:val="00115BCA"/>
    <w:rsid w:val="00191A25"/>
    <w:rsid w:val="002D6BCA"/>
    <w:rsid w:val="0030341F"/>
    <w:rsid w:val="00411F57"/>
    <w:rsid w:val="00523041"/>
    <w:rsid w:val="005840E0"/>
    <w:rsid w:val="005E57EE"/>
    <w:rsid w:val="006134E3"/>
    <w:rsid w:val="007541ED"/>
    <w:rsid w:val="00787A2F"/>
    <w:rsid w:val="007901DC"/>
    <w:rsid w:val="00877979"/>
    <w:rsid w:val="00973458"/>
    <w:rsid w:val="00C0511C"/>
    <w:rsid w:val="00C4487D"/>
    <w:rsid w:val="00D96C53"/>
    <w:rsid w:val="00DD0CB4"/>
    <w:rsid w:val="00DF2E3B"/>
    <w:rsid w:val="00E711F3"/>
    <w:rsid w:val="00E8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52"/>
        <o:r id="V:Rule12" type="connector" idref="#_x0000_s1046"/>
        <o:r id="V:Rule13" type="connector" idref="#_x0000_s1031"/>
        <o:r id="V:Rule14" type="connector" idref="#_x0000_s1066"/>
        <o:r id="V:Rule15" type="connector" idref="#_x0000_s1065"/>
        <o:r id="V:Rule16" type="connector" idref="#_x0000_s1055"/>
        <o:r id="V:Rule17" type="connector" idref="#_x0000_s1060"/>
        <o:r id="V:Rule18" type="connector" idref="#_x0000_s1061"/>
        <o:r id="V:Rule19" type="connector" idref="#_x0000_s1068"/>
        <o:r id="V:Rule20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r.rahmati</dc:creator>
  <cp:lastModifiedBy>r.rahmati</cp:lastModifiedBy>
  <cp:revision>2</cp:revision>
  <dcterms:created xsi:type="dcterms:W3CDTF">2022-04-16T03:51:00Z</dcterms:created>
  <dcterms:modified xsi:type="dcterms:W3CDTF">2022-04-16T03:51:00Z</dcterms:modified>
</cp:coreProperties>
</file>